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27AD" w14:textId="77777777" w:rsidR="00B070C9" w:rsidRDefault="00B070C9" w:rsidP="00B070C9">
      <w:pPr>
        <w:tabs>
          <w:tab w:val="left" w:pos="1833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AE8ED" wp14:editId="1FE68F63">
            <wp:simplePos x="609600" y="609600"/>
            <wp:positionH relativeFrom="column">
              <wp:align>left</wp:align>
            </wp:positionH>
            <wp:positionV relativeFrom="paragraph">
              <wp:align>top</wp:align>
            </wp:positionV>
            <wp:extent cx="3264408" cy="1801368"/>
            <wp:effectExtent l="152400" t="152400" r="355600" b="37084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801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</w:p>
    <w:p w14:paraId="5EF0E3C0" w14:textId="77777777" w:rsidR="00B070C9" w:rsidRPr="00B20004" w:rsidRDefault="00B070C9" w:rsidP="00B070C9">
      <w:pPr>
        <w:tabs>
          <w:tab w:val="left" w:pos="183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20004">
        <w:rPr>
          <w:sz w:val="32"/>
          <w:szCs w:val="32"/>
        </w:rPr>
        <w:t>Naturally Meramec Consortium</w:t>
      </w:r>
    </w:p>
    <w:p w14:paraId="5A5E16AA" w14:textId="77777777" w:rsidR="00B070C9" w:rsidRPr="00B20004" w:rsidRDefault="00B070C9" w:rsidP="00B070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Zoom </w:t>
      </w:r>
      <w:r w:rsidRPr="00B20004">
        <w:rPr>
          <w:sz w:val="32"/>
          <w:szCs w:val="32"/>
        </w:rPr>
        <w:t>“Speed-Date” Event</w:t>
      </w:r>
    </w:p>
    <w:p w14:paraId="66985065" w14:textId="77777777" w:rsidR="00B070C9" w:rsidRPr="006E0D58" w:rsidRDefault="00B070C9" w:rsidP="00B070C9">
      <w:pPr>
        <w:spacing w:after="0"/>
        <w:jc w:val="center"/>
        <w:rPr>
          <w:sz w:val="40"/>
          <w:szCs w:val="40"/>
          <w:u w:val="single"/>
        </w:rPr>
      </w:pPr>
      <w:r w:rsidRPr="006E0D58">
        <w:rPr>
          <w:sz w:val="40"/>
          <w:szCs w:val="40"/>
          <w:u w:val="single"/>
        </w:rPr>
        <w:t>Tuesday, April 6, 2021</w:t>
      </w:r>
    </w:p>
    <w:p w14:paraId="7C512E52" w14:textId="77777777" w:rsidR="00B070C9" w:rsidRPr="006E0D58" w:rsidRDefault="00B070C9" w:rsidP="00B070C9">
      <w:pPr>
        <w:spacing w:after="0"/>
        <w:jc w:val="center"/>
        <w:rPr>
          <w:sz w:val="40"/>
          <w:szCs w:val="40"/>
          <w:u w:val="single"/>
        </w:rPr>
      </w:pPr>
      <w:r w:rsidRPr="006E0D58">
        <w:rPr>
          <w:sz w:val="40"/>
          <w:szCs w:val="40"/>
          <w:u w:val="single"/>
        </w:rPr>
        <w:t>1:30 p.m.</w:t>
      </w:r>
    </w:p>
    <w:p w14:paraId="516AF4C0" w14:textId="77777777" w:rsidR="00B070C9" w:rsidRDefault="00B070C9" w:rsidP="00B070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MRPC</w:t>
      </w:r>
    </w:p>
    <w:p w14:paraId="0F3C586C" w14:textId="77777777" w:rsidR="00B070C9" w:rsidRPr="00B20004" w:rsidRDefault="00B070C9" w:rsidP="00B070C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St. James, Missouri</w:t>
      </w:r>
    </w:p>
    <w:p w14:paraId="1918E594" w14:textId="77777777" w:rsidR="00B070C9" w:rsidRPr="00C067CA" w:rsidRDefault="00B070C9" w:rsidP="00B070C9">
      <w:pPr>
        <w:spacing w:after="0"/>
        <w:jc w:val="center"/>
        <w:rPr>
          <w:sz w:val="16"/>
          <w:szCs w:val="16"/>
        </w:rPr>
      </w:pPr>
    </w:p>
    <w:p w14:paraId="6B2C1709" w14:textId="77777777" w:rsidR="00B070C9" w:rsidRPr="00C067CA" w:rsidRDefault="00B070C9" w:rsidP="00B070C9">
      <w:pPr>
        <w:spacing w:after="0"/>
        <w:rPr>
          <w:sz w:val="16"/>
          <w:szCs w:val="16"/>
        </w:rPr>
      </w:pPr>
    </w:p>
    <w:p w14:paraId="157C9DEC" w14:textId="77777777" w:rsidR="00B070C9" w:rsidRPr="00097015" w:rsidRDefault="00B070C9" w:rsidP="00B070C9">
      <w:pPr>
        <w:spacing w:after="0"/>
        <w:jc w:val="center"/>
      </w:pPr>
      <w:r w:rsidRPr="00097015">
        <w:t>Join Zoom Meeting</w:t>
      </w:r>
    </w:p>
    <w:p w14:paraId="68C31EB4" w14:textId="77777777" w:rsidR="00B070C9" w:rsidRPr="00097015" w:rsidRDefault="00DE5FC4" w:rsidP="00B070C9">
      <w:pPr>
        <w:spacing w:after="0"/>
        <w:jc w:val="center"/>
      </w:pPr>
      <w:hyperlink r:id="rId6" w:history="1">
        <w:r w:rsidR="00B070C9" w:rsidRPr="00097015">
          <w:rPr>
            <w:rStyle w:val="Hyperlink"/>
          </w:rPr>
          <w:t>https://us02web.zoom.us/j/82851684294?pwd=cjhuMGtMNmxxdmZYMUNHTEUxK3hnQT09</w:t>
        </w:r>
      </w:hyperlink>
      <w:r w:rsidR="00B070C9" w:rsidRPr="00097015">
        <w:t xml:space="preserve"> </w:t>
      </w:r>
    </w:p>
    <w:p w14:paraId="207DD388" w14:textId="77777777" w:rsidR="00B070C9" w:rsidRPr="00097015" w:rsidRDefault="00B070C9" w:rsidP="00B070C9">
      <w:pPr>
        <w:spacing w:after="0"/>
        <w:jc w:val="center"/>
      </w:pPr>
      <w:r w:rsidRPr="00097015">
        <w:t>Meeting ID: 828 5168 4294</w:t>
      </w:r>
    </w:p>
    <w:p w14:paraId="1628D0B7" w14:textId="77777777" w:rsidR="00B070C9" w:rsidRPr="00097015" w:rsidRDefault="00B070C9" w:rsidP="00B070C9">
      <w:pPr>
        <w:spacing w:after="0"/>
        <w:jc w:val="center"/>
      </w:pPr>
      <w:r w:rsidRPr="00097015">
        <w:t>Passcode: 333769</w:t>
      </w:r>
    </w:p>
    <w:p w14:paraId="36DBBAD2" w14:textId="77777777" w:rsidR="00B070C9" w:rsidRPr="00097015" w:rsidRDefault="00B070C9" w:rsidP="00B070C9">
      <w:pPr>
        <w:spacing w:after="0"/>
        <w:jc w:val="center"/>
      </w:pPr>
      <w:r w:rsidRPr="00097015">
        <w:t>One tap mobile: (312) 626-6799</w:t>
      </w:r>
    </w:p>
    <w:p w14:paraId="7D8F940E" w14:textId="082FCFA8" w:rsidR="006A4491" w:rsidRDefault="006A4491" w:rsidP="006A4491">
      <w:pPr>
        <w:spacing w:after="0" w:line="240" w:lineRule="auto"/>
        <w:jc w:val="center"/>
        <w:rPr>
          <w:b/>
          <w:bCs/>
        </w:rPr>
      </w:pPr>
    </w:p>
    <w:p w14:paraId="2D3E092B" w14:textId="745FAD11" w:rsidR="006A4491" w:rsidRPr="00097015" w:rsidRDefault="006A4491" w:rsidP="006A449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97015">
        <w:rPr>
          <w:b/>
          <w:bCs/>
          <w:sz w:val="32"/>
          <w:szCs w:val="32"/>
        </w:rPr>
        <w:t xml:space="preserve">Speed-Date </w:t>
      </w:r>
      <w:r w:rsidR="00A76F64">
        <w:rPr>
          <w:b/>
          <w:bCs/>
          <w:sz w:val="32"/>
          <w:szCs w:val="32"/>
          <w:u w:val="single"/>
        </w:rPr>
        <w:t>Producer/Seller</w:t>
      </w:r>
      <w:r w:rsidRPr="00097015">
        <w:rPr>
          <w:b/>
          <w:bCs/>
          <w:sz w:val="32"/>
          <w:szCs w:val="32"/>
        </w:rPr>
        <w:t xml:space="preserve"> Registration</w:t>
      </w:r>
    </w:p>
    <w:p w14:paraId="1AB00EE8" w14:textId="6F389446" w:rsidR="006A4491" w:rsidRPr="00A63066" w:rsidRDefault="006A4491" w:rsidP="006A4491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689D31E5" w14:textId="6FBAB251" w:rsidR="006A4491" w:rsidRDefault="006A4491" w:rsidP="00A63066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Are you a </w:t>
      </w:r>
      <w:r w:rsidR="008945A9">
        <w:rPr>
          <w:b/>
          <w:bCs/>
        </w:rPr>
        <w:t>producer or seller</w:t>
      </w:r>
      <w:r w:rsidR="0057332E">
        <w:rPr>
          <w:b/>
          <w:bCs/>
        </w:rPr>
        <w:t xml:space="preserve"> of local goods</w:t>
      </w:r>
      <w:r>
        <w:rPr>
          <w:b/>
          <w:bCs/>
        </w:rPr>
        <w:t>?</w:t>
      </w:r>
    </w:p>
    <w:p w14:paraId="7DB65D6A" w14:textId="35DE5AF6" w:rsidR="00A76F64" w:rsidRDefault="006A4491" w:rsidP="004A337C">
      <w:pPr>
        <w:spacing w:after="120"/>
        <w:rPr>
          <w:color w:val="1F497D"/>
        </w:rPr>
      </w:pPr>
      <w:r>
        <w:rPr>
          <w:b/>
          <w:bCs/>
        </w:rPr>
        <w:t xml:space="preserve">For the Speed -Date event, </w:t>
      </w:r>
      <w:r w:rsidR="00FB5523">
        <w:rPr>
          <w:b/>
          <w:bCs/>
        </w:rPr>
        <w:t xml:space="preserve">a seller is </w:t>
      </w:r>
      <w:r>
        <w:rPr>
          <w:b/>
          <w:bCs/>
        </w:rPr>
        <w:t xml:space="preserve">anyone who is interested in </w:t>
      </w:r>
      <w:r w:rsidR="00A76F64">
        <w:rPr>
          <w:b/>
          <w:bCs/>
        </w:rPr>
        <w:t xml:space="preserve">selling </w:t>
      </w:r>
      <w:r>
        <w:rPr>
          <w:b/>
          <w:bCs/>
        </w:rPr>
        <w:t>a Meramec Region-produced product or service</w:t>
      </w:r>
      <w:r w:rsidR="00A76F64">
        <w:rPr>
          <w:b/>
          <w:bCs/>
        </w:rPr>
        <w:t xml:space="preserve"> in volume</w:t>
      </w:r>
      <w:r>
        <w:rPr>
          <w:b/>
          <w:bCs/>
        </w:rPr>
        <w:t xml:space="preserve">. </w:t>
      </w:r>
      <w:r w:rsidR="00A76F64">
        <w:rPr>
          <w:b/>
          <w:bCs/>
        </w:rPr>
        <w:t>T</w:t>
      </w:r>
      <w:r>
        <w:rPr>
          <w:b/>
          <w:bCs/>
        </w:rPr>
        <w:t>his event is intended for commercial buyers, not individual consumers</w:t>
      </w:r>
      <w:r w:rsidR="00A76F64">
        <w:rPr>
          <w:b/>
          <w:bCs/>
        </w:rPr>
        <w:t xml:space="preserve">, so sellers should be those interested in picking up accounts for large volumes. </w:t>
      </w:r>
      <w:r w:rsidR="00A63066">
        <w:rPr>
          <w:b/>
          <w:bCs/>
        </w:rPr>
        <w:t>As this event will be virtual, we ask that you consider putting</w:t>
      </w:r>
      <w:r w:rsidR="00A76F64">
        <w:rPr>
          <w:b/>
          <w:bCs/>
        </w:rPr>
        <w:t xml:space="preserve"> together a five-minute presentation </w:t>
      </w:r>
      <w:r w:rsidR="0045621B">
        <w:rPr>
          <w:b/>
          <w:bCs/>
        </w:rPr>
        <w:t>to share during the event</w:t>
      </w:r>
      <w:r w:rsidR="00A76F64">
        <w:rPr>
          <w:b/>
          <w:bCs/>
        </w:rPr>
        <w:t>.</w:t>
      </w:r>
      <w:r w:rsidR="0043315C">
        <w:rPr>
          <w:b/>
          <w:bCs/>
        </w:rPr>
        <w:t xml:space="preserve"> It can be in various formats (PowerPoint, Google Slides, pictures, etc.)</w:t>
      </w:r>
      <w:r w:rsidR="00235488">
        <w:rPr>
          <w:b/>
          <w:bCs/>
        </w:rPr>
        <w:t xml:space="preserve"> and </w:t>
      </w:r>
      <w:r w:rsidR="0045621B">
        <w:rPr>
          <w:b/>
          <w:bCs/>
        </w:rPr>
        <w:t xml:space="preserve">should be submitted with the registration form. </w:t>
      </w:r>
    </w:p>
    <w:p w14:paraId="069F0ECA" w14:textId="6C68EDFF" w:rsidR="006A4491" w:rsidRDefault="006A4491" w:rsidP="006A449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Registration deadline is </w:t>
      </w:r>
      <w:r w:rsidR="00DE5FC4">
        <w:rPr>
          <w:b/>
          <w:bCs/>
          <w:u w:val="single"/>
        </w:rPr>
        <w:t>Thursday April 1</w:t>
      </w:r>
      <w:r w:rsidR="00D45967">
        <w:rPr>
          <w:b/>
          <w:bCs/>
          <w:u w:val="single"/>
        </w:rPr>
        <w:t>, 2021</w:t>
      </w:r>
      <w:r>
        <w:rPr>
          <w:b/>
          <w:bCs/>
          <w:u w:val="single"/>
        </w:rPr>
        <w:t>:</w:t>
      </w:r>
    </w:p>
    <w:p w14:paraId="36394DF3" w14:textId="4F702B0F" w:rsidR="006A4491" w:rsidRDefault="006A4491" w:rsidP="006A4491">
      <w:pPr>
        <w:spacing w:after="0" w:line="240" w:lineRule="auto"/>
        <w:rPr>
          <w:b/>
          <w:bCs/>
          <w:u w:val="single"/>
        </w:rPr>
      </w:pPr>
    </w:p>
    <w:p w14:paraId="1D30B8BE" w14:textId="598E13DC" w:rsidR="006A4491" w:rsidRDefault="006A4491" w:rsidP="006A4491">
      <w:pPr>
        <w:spacing w:after="0" w:line="240" w:lineRule="auto"/>
        <w:rPr>
          <w:b/>
          <w:bCs/>
        </w:rPr>
      </w:pPr>
      <w:r>
        <w:rPr>
          <w:b/>
          <w:bCs/>
        </w:rPr>
        <w:t>CONTACT INFORMATION (Please print):</w:t>
      </w:r>
    </w:p>
    <w:p w14:paraId="3A9CB3D1" w14:textId="28AB2B0D" w:rsidR="006A4491" w:rsidRPr="00097015" w:rsidRDefault="006A4491" w:rsidP="006A4491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C81F76" w14:paraId="7E4F32D2" w14:textId="77777777" w:rsidTr="008065A7">
        <w:tc>
          <w:tcPr>
            <w:tcW w:w="10705" w:type="dxa"/>
            <w:gridSpan w:val="2"/>
          </w:tcPr>
          <w:p w14:paraId="6922CB8C" w14:textId="77777777" w:rsidR="00C81F76" w:rsidRDefault="00C81F76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Business Name:</w:t>
            </w:r>
          </w:p>
          <w:p w14:paraId="047E59FF" w14:textId="77777777" w:rsidR="00C81F76" w:rsidRDefault="00C81F76" w:rsidP="006A4491">
            <w:pPr>
              <w:rPr>
                <w:b/>
                <w:bCs/>
              </w:rPr>
            </w:pPr>
          </w:p>
        </w:tc>
      </w:tr>
      <w:tr w:rsidR="00C81F76" w14:paraId="7B117DA7" w14:textId="77777777" w:rsidTr="00DB0DDB">
        <w:tc>
          <w:tcPr>
            <w:tcW w:w="10705" w:type="dxa"/>
            <w:gridSpan w:val="2"/>
          </w:tcPr>
          <w:p w14:paraId="2C9D9907" w14:textId="77777777" w:rsidR="00C81F76" w:rsidRDefault="00C81F76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  <w:p w14:paraId="062CADBA" w14:textId="77777777" w:rsidR="00C81F76" w:rsidRDefault="00C81F76" w:rsidP="006A4491">
            <w:pPr>
              <w:rPr>
                <w:b/>
                <w:bCs/>
              </w:rPr>
            </w:pPr>
          </w:p>
        </w:tc>
      </w:tr>
      <w:tr w:rsidR="006A4491" w14:paraId="7EE2375A" w14:textId="77777777" w:rsidTr="00D6247B">
        <w:tc>
          <w:tcPr>
            <w:tcW w:w="5305" w:type="dxa"/>
          </w:tcPr>
          <w:p w14:paraId="02C06D6F" w14:textId="77777777" w:rsidR="006A4491" w:rsidRDefault="006A4491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  <w:p w14:paraId="690E5BA3" w14:textId="59D95C8D" w:rsidR="006A4491" w:rsidRDefault="006A4491" w:rsidP="006A4491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66DE72AD" w14:textId="661F48F7" w:rsidR="006A4491" w:rsidRDefault="00C81F76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Website (if applicable):</w:t>
            </w:r>
          </w:p>
        </w:tc>
      </w:tr>
      <w:tr w:rsidR="006A4491" w14:paraId="0D3C70F5" w14:textId="77777777" w:rsidTr="00D6247B">
        <w:tc>
          <w:tcPr>
            <w:tcW w:w="5305" w:type="dxa"/>
          </w:tcPr>
          <w:p w14:paraId="3157EEC9" w14:textId="77777777" w:rsidR="006A4491" w:rsidRDefault="006A4491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47727619" w14:textId="58E3AC5A" w:rsidR="006A4491" w:rsidRDefault="006A4491" w:rsidP="006A4491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0D298769" w14:textId="3BEED47C" w:rsidR="006A4491" w:rsidRDefault="00C81F76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Facebook (if applicable):</w:t>
            </w:r>
          </w:p>
        </w:tc>
      </w:tr>
      <w:tr w:rsidR="006A4491" w14:paraId="33C06E8D" w14:textId="77777777" w:rsidTr="00D6247B">
        <w:tc>
          <w:tcPr>
            <w:tcW w:w="5305" w:type="dxa"/>
          </w:tcPr>
          <w:p w14:paraId="3CA6BE02" w14:textId="26847129" w:rsidR="006A4491" w:rsidRDefault="006A4491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C81F76">
              <w:rPr>
                <w:b/>
                <w:bCs/>
              </w:rPr>
              <w:t xml:space="preserve"> (Business)</w:t>
            </w:r>
            <w:r>
              <w:rPr>
                <w:b/>
                <w:bCs/>
              </w:rPr>
              <w:t>:</w:t>
            </w:r>
          </w:p>
          <w:p w14:paraId="62C6281D" w14:textId="62AEACC0" w:rsidR="006A4491" w:rsidRDefault="006A4491" w:rsidP="006A4491">
            <w:pPr>
              <w:rPr>
                <w:b/>
                <w:bCs/>
              </w:rPr>
            </w:pPr>
          </w:p>
        </w:tc>
        <w:tc>
          <w:tcPr>
            <w:tcW w:w="5400" w:type="dxa"/>
          </w:tcPr>
          <w:p w14:paraId="631707A7" w14:textId="7D3F3A2F" w:rsidR="00C81F76" w:rsidRDefault="00C81F76" w:rsidP="00C81F76">
            <w:pPr>
              <w:rPr>
                <w:b/>
                <w:bCs/>
              </w:rPr>
            </w:pPr>
            <w:r>
              <w:rPr>
                <w:b/>
                <w:bCs/>
              </w:rPr>
              <w:t>Phone (Cell):</w:t>
            </w:r>
          </w:p>
          <w:p w14:paraId="66FDDAD1" w14:textId="77777777" w:rsidR="006A4491" w:rsidRDefault="006A4491" w:rsidP="006A4491">
            <w:pPr>
              <w:rPr>
                <w:b/>
                <w:bCs/>
              </w:rPr>
            </w:pPr>
          </w:p>
        </w:tc>
      </w:tr>
      <w:tr w:rsidR="00C81F76" w14:paraId="7D825DEB" w14:textId="77777777" w:rsidTr="00375EFA">
        <w:tc>
          <w:tcPr>
            <w:tcW w:w="10705" w:type="dxa"/>
            <w:gridSpan w:val="2"/>
          </w:tcPr>
          <w:p w14:paraId="6FE2D186" w14:textId="77777777" w:rsidR="00C81F76" w:rsidRDefault="00C81F76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6B8CE748" w14:textId="77777777" w:rsidR="00C81F76" w:rsidRDefault="00C81F76" w:rsidP="006A4491">
            <w:pPr>
              <w:rPr>
                <w:b/>
                <w:bCs/>
              </w:rPr>
            </w:pPr>
          </w:p>
          <w:p w14:paraId="43F08746" w14:textId="77777777" w:rsidR="00C81F76" w:rsidRDefault="00C81F76" w:rsidP="006A4491">
            <w:pPr>
              <w:rPr>
                <w:b/>
                <w:bCs/>
              </w:rPr>
            </w:pPr>
          </w:p>
        </w:tc>
      </w:tr>
      <w:tr w:rsidR="00C81F76" w14:paraId="65335058" w14:textId="77777777" w:rsidTr="00DC44AF">
        <w:tc>
          <w:tcPr>
            <w:tcW w:w="10705" w:type="dxa"/>
            <w:gridSpan w:val="2"/>
          </w:tcPr>
          <w:p w14:paraId="436233A6" w14:textId="77777777" w:rsidR="00C81F76" w:rsidRDefault="00C81F76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Products of you are interested in selling:</w:t>
            </w:r>
          </w:p>
          <w:p w14:paraId="296437DB" w14:textId="77777777" w:rsidR="00C81F76" w:rsidRDefault="00C81F76" w:rsidP="006A4491">
            <w:pPr>
              <w:rPr>
                <w:b/>
                <w:bCs/>
              </w:rPr>
            </w:pPr>
          </w:p>
          <w:p w14:paraId="1849E06C" w14:textId="77777777" w:rsidR="00C81F76" w:rsidRDefault="00C81F76" w:rsidP="006A4491">
            <w:pPr>
              <w:rPr>
                <w:b/>
                <w:bCs/>
              </w:rPr>
            </w:pPr>
          </w:p>
        </w:tc>
      </w:tr>
      <w:tr w:rsidR="006A4491" w14:paraId="2213E331" w14:textId="77777777" w:rsidTr="00D6247B">
        <w:tc>
          <w:tcPr>
            <w:tcW w:w="5305" w:type="dxa"/>
          </w:tcPr>
          <w:p w14:paraId="0D5A0A3E" w14:textId="3DD4BFFB" w:rsidR="006A4491" w:rsidRDefault="006A4491" w:rsidP="006A4491">
            <w:pPr>
              <w:rPr>
                <w:b/>
                <w:bCs/>
              </w:rPr>
            </w:pPr>
            <w:r>
              <w:rPr>
                <w:b/>
                <w:bCs/>
              </w:rPr>
              <w:t>Additional Participant Name</w:t>
            </w:r>
            <w:r w:rsidRPr="00DF5704">
              <w:rPr>
                <w:b/>
                <w:bCs/>
              </w:rPr>
              <w:t xml:space="preserve"> </w:t>
            </w:r>
            <w:r w:rsidR="00DF5704" w:rsidRPr="00CA49A1">
              <w:rPr>
                <w:b/>
                <w:bCs/>
                <w:sz w:val="20"/>
                <w:szCs w:val="20"/>
              </w:rPr>
              <w:t>(</w:t>
            </w:r>
            <w:r w:rsidRPr="00CA49A1">
              <w:rPr>
                <w:b/>
                <w:bCs/>
                <w:sz w:val="20"/>
                <w:szCs w:val="20"/>
              </w:rPr>
              <w:t>If you are registering another person as a seller</w:t>
            </w:r>
            <w:r w:rsidR="00CA49A1" w:rsidRPr="00CA49A1">
              <w:rPr>
                <w:b/>
                <w:bCs/>
                <w:sz w:val="20"/>
                <w:szCs w:val="20"/>
              </w:rPr>
              <w:t xml:space="preserve"> of different product from your business</w:t>
            </w:r>
            <w:r w:rsidRPr="00CA49A1">
              <w:rPr>
                <w:b/>
                <w:bCs/>
                <w:sz w:val="20"/>
                <w:szCs w:val="20"/>
              </w:rPr>
              <w:t xml:space="preserve">, please complete </w:t>
            </w:r>
            <w:r w:rsidR="00CA49A1" w:rsidRPr="00CA49A1">
              <w:rPr>
                <w:b/>
                <w:bCs/>
                <w:sz w:val="20"/>
                <w:szCs w:val="20"/>
              </w:rPr>
              <w:t>a separate</w:t>
            </w:r>
            <w:r w:rsidRPr="00CA49A1">
              <w:rPr>
                <w:b/>
                <w:bCs/>
                <w:sz w:val="20"/>
                <w:szCs w:val="20"/>
              </w:rPr>
              <w:t xml:space="preserve"> seller form with his/her information.)</w:t>
            </w:r>
          </w:p>
        </w:tc>
        <w:tc>
          <w:tcPr>
            <w:tcW w:w="5400" w:type="dxa"/>
          </w:tcPr>
          <w:p w14:paraId="5247A864" w14:textId="77777777" w:rsidR="006A4491" w:rsidRDefault="006A4491" w:rsidP="006A4491">
            <w:pPr>
              <w:rPr>
                <w:b/>
                <w:bCs/>
              </w:rPr>
            </w:pPr>
          </w:p>
        </w:tc>
      </w:tr>
    </w:tbl>
    <w:p w14:paraId="499F4832" w14:textId="2C2E8F76" w:rsidR="006A4491" w:rsidRPr="006A4491" w:rsidRDefault="006A4491" w:rsidP="006A4491">
      <w:pPr>
        <w:spacing w:after="0" w:line="240" w:lineRule="auto"/>
      </w:pPr>
      <w:r>
        <w:rPr>
          <w:b/>
          <w:bCs/>
        </w:rPr>
        <w:t xml:space="preserve">Please return form to: </w:t>
      </w:r>
      <w:r>
        <w:t>Mark A. Perkins, M</w:t>
      </w:r>
      <w:r w:rsidR="00D45967">
        <w:t>eramec Regional Planning Commission</w:t>
      </w:r>
      <w:r w:rsidR="001A437C">
        <w:t>,</w:t>
      </w:r>
      <w:r w:rsidR="00D45967">
        <w:t xml:space="preserve"> </w:t>
      </w:r>
      <w:r>
        <w:t xml:space="preserve">Senior Community Development Specialist for Naturally Meramec, 4 Industrial Drive, St. James, Missouri 65559, </w:t>
      </w:r>
      <w:hyperlink r:id="rId7" w:history="1">
        <w:r w:rsidRPr="008C09BA">
          <w:rPr>
            <w:rStyle w:val="Hyperlink"/>
          </w:rPr>
          <w:t>mperkins@meramecregion.org</w:t>
        </w:r>
      </w:hyperlink>
      <w:r>
        <w:rPr>
          <w:u w:val="single"/>
        </w:rPr>
        <w:t>.</w:t>
      </w:r>
      <w:r>
        <w:t xml:space="preserve"> Questions? Call Mark at 573-265-2993 or 573-465-0327 (cell)</w:t>
      </w:r>
    </w:p>
    <w:sectPr w:rsidR="006A4491" w:rsidRPr="006A4491" w:rsidSect="00C067C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1"/>
    <w:rsid w:val="00097015"/>
    <w:rsid w:val="00107493"/>
    <w:rsid w:val="001A437C"/>
    <w:rsid w:val="001F7EC8"/>
    <w:rsid w:val="00235488"/>
    <w:rsid w:val="0024147D"/>
    <w:rsid w:val="003468D2"/>
    <w:rsid w:val="0041170F"/>
    <w:rsid w:val="0043315C"/>
    <w:rsid w:val="0045621B"/>
    <w:rsid w:val="004A337C"/>
    <w:rsid w:val="0057332E"/>
    <w:rsid w:val="006A4491"/>
    <w:rsid w:val="008945A9"/>
    <w:rsid w:val="009E29EF"/>
    <w:rsid w:val="009F1F93"/>
    <w:rsid w:val="00A63066"/>
    <w:rsid w:val="00A76F64"/>
    <w:rsid w:val="00AB603A"/>
    <w:rsid w:val="00B070C9"/>
    <w:rsid w:val="00C067CA"/>
    <w:rsid w:val="00C81F76"/>
    <w:rsid w:val="00CA49A1"/>
    <w:rsid w:val="00D45967"/>
    <w:rsid w:val="00D6247B"/>
    <w:rsid w:val="00DE5FC4"/>
    <w:rsid w:val="00DF5704"/>
    <w:rsid w:val="00E03F2D"/>
    <w:rsid w:val="00E51D58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83C3"/>
  <w15:chartTrackingRefBased/>
  <w15:docId w15:val="{BDF35989-3725-4D38-9DF1-CC9B898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491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rkins@meramecreg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851684294?pwd=cjhuMGtMNmxxdmZYMUNHTEUxK3hn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756E-6605-4389-BF40-56D60C3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Perkins</dc:creator>
  <cp:keywords/>
  <dc:description/>
  <cp:lastModifiedBy>Caitlin Jones</cp:lastModifiedBy>
  <cp:revision>3</cp:revision>
  <cp:lastPrinted>2021-03-02T18:39:00Z</cp:lastPrinted>
  <dcterms:created xsi:type="dcterms:W3CDTF">2021-03-13T17:38:00Z</dcterms:created>
  <dcterms:modified xsi:type="dcterms:W3CDTF">2021-03-23T19:37:00Z</dcterms:modified>
</cp:coreProperties>
</file>